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68" w:rsidRDefault="00171A68" w:rsidP="00171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68">
        <w:rPr>
          <w:rFonts w:ascii="Times New Roman" w:hAnsi="Times New Roman" w:cs="Times New Roman"/>
          <w:b/>
          <w:sz w:val="24"/>
          <w:szCs w:val="24"/>
        </w:rPr>
        <w:t>Сведения о заседаниях комиссии по соблюдению требований к служебному поведению муниципальных служащих и урегулированию конфликта интересов в КСП Можайского городского округа Московской области</w:t>
      </w:r>
    </w:p>
    <w:p w:rsidR="00000000" w:rsidRDefault="00171A68" w:rsidP="00171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68">
        <w:rPr>
          <w:rFonts w:ascii="Times New Roman" w:hAnsi="Times New Roman" w:cs="Times New Roman"/>
          <w:b/>
          <w:sz w:val="24"/>
          <w:szCs w:val="24"/>
        </w:rPr>
        <w:t xml:space="preserve"> по состоянию на 01.12.2023 года</w:t>
      </w:r>
    </w:p>
    <w:p w:rsidR="00171A68" w:rsidRDefault="00171A68" w:rsidP="00171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A68" w:rsidRPr="00171A68" w:rsidRDefault="00171A68" w:rsidP="00171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состоянию на 01.12.2023 года заседания комиссии по соблюдению требований к служебному поведению муниципальных служащих и урегулированию конфликта интересов в Контрольно-счетной палата Можайского городского округа Московской области не проводились, обращения не поступали.</w:t>
      </w:r>
    </w:p>
    <w:sectPr w:rsidR="00171A68" w:rsidRPr="0017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1A68"/>
    <w:rsid w:val="0017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2023-12-14T06:13:00Z</dcterms:created>
  <dcterms:modified xsi:type="dcterms:W3CDTF">2023-12-14T06:18:00Z</dcterms:modified>
</cp:coreProperties>
</file>